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77777777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750E1C">
        <w:rPr>
          <w:b/>
          <w:sz w:val="32"/>
          <w:szCs w:val="32"/>
        </w:rPr>
        <w:t xml:space="preserve"> Standard 2.1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77777777"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Knowledge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70D23E64" w14:textId="77777777" w:rsidR="00502D7D" w:rsidRPr="00502D7D" w:rsidRDefault="00D15689" w:rsidP="00502D7D"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Two</w:t>
            </w:r>
            <w:bookmarkStart w:id="0" w:name="_GoBack"/>
            <w:bookmarkEnd w:id="0"/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- Know </w:t>
            </w:r>
            <w:r w:rsidR="00750E1C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>the content and how to teach it</w:t>
            </w:r>
          </w:p>
          <w:p w14:paraId="4CB082C1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331A6F12" w14:textId="77777777" w:rsidR="003656AE" w:rsidRPr="003656AE" w:rsidRDefault="00750E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2.1</w:t>
            </w:r>
            <w:r w:rsidR="00365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Content and teaching strategies of the teaching area</w:t>
            </w:r>
          </w:p>
          <w:p w14:paraId="1823CCA6" w14:textId="77777777" w:rsidR="00AB5EDC" w:rsidRDefault="00AB5EDC"/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53F4021B" w14:textId="77777777" w:rsidR="00502D7D" w:rsidRPr="00502D7D" w:rsidRDefault="00750E1C">
            <w:pPr>
              <w:rPr>
                <w:color w:val="000000" w:themeColor="text1"/>
              </w:rPr>
            </w:pPr>
            <w:r>
              <w:rPr>
                <w:rStyle w:val="Strong"/>
                <w:rFonts w:eastAsia="Times New Roman" w:cs="Times New Roman"/>
              </w:rPr>
              <w:t>Proficient</w:t>
            </w:r>
            <w:r>
              <w:rPr>
                <w:rFonts w:eastAsia="Times New Roman" w:cs="Times New Roman"/>
              </w:rPr>
              <w:br/>
            </w:r>
            <w:r w:rsidRPr="00750E1C">
              <w:rPr>
                <w:rStyle w:val="Strong"/>
                <w:rFonts w:eastAsia="Times New Roman" w:cs="Times New Roman"/>
                <w:b w:val="0"/>
              </w:rPr>
              <w:t>Apply knowledge of the content and teaching strategies</w:t>
            </w:r>
            <w:r w:rsidRPr="00750E1C">
              <w:rPr>
                <w:rFonts w:eastAsia="Times New Roman" w:cs="Times New Roman"/>
                <w:b/>
              </w:rPr>
              <w:t xml:space="preserve"> of the teaching area to develop engaging teaching activities.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br/>
            </w:r>
            <w:r>
              <w:rPr>
                <w:rStyle w:val="Strong"/>
                <w:rFonts w:eastAsia="Times New Roman" w:cs="Times New Roman"/>
              </w:rPr>
              <w:t>Highly Accomplished</w:t>
            </w:r>
            <w:r>
              <w:rPr>
                <w:rFonts w:eastAsia="Times New Roman" w:cs="Times New Roman"/>
              </w:rPr>
              <w:br/>
            </w:r>
            <w:r w:rsidRPr="00750E1C">
              <w:rPr>
                <w:rStyle w:val="Strong"/>
                <w:rFonts w:eastAsia="Times New Roman" w:cs="Times New Roman"/>
                <w:b w:val="0"/>
              </w:rPr>
              <w:t>Support colleagues using current and comprehensive knowledge of content and teaching strategies</w:t>
            </w:r>
            <w:r w:rsidRPr="00750E1C">
              <w:rPr>
                <w:rFonts w:eastAsia="Times New Roman" w:cs="Times New Roman"/>
                <w:b/>
              </w:rPr>
              <w:t xml:space="preserve"> to develop and implement engaging learning and teaching programs.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br/>
            </w:r>
            <w:r>
              <w:rPr>
                <w:rStyle w:val="Strong"/>
                <w:rFonts w:eastAsia="Times New Roman" w:cs="Times New Roman"/>
              </w:rPr>
              <w:t>Lead</w:t>
            </w:r>
            <w:r>
              <w:rPr>
                <w:rFonts w:eastAsia="Times New Roman" w:cs="Times New Roman"/>
              </w:rPr>
              <w:br/>
            </w:r>
            <w:r w:rsidRPr="00750E1C">
              <w:rPr>
                <w:rStyle w:val="Strong"/>
                <w:rFonts w:eastAsia="Times New Roman" w:cs="Times New Roman"/>
                <w:b w:val="0"/>
              </w:rPr>
              <w:t>Lead initiatives within the school to evaluate and improve knowledge of content and teaching strategies</w:t>
            </w:r>
            <w:r w:rsidRPr="00750E1C">
              <w:rPr>
                <w:rFonts w:eastAsia="Times New Roman" w:cs="Times New Roman"/>
                <w:b/>
              </w:rPr>
              <w:t xml:space="preserve"> and demonstrate exemplary teaching of subjects using effective, research-based learning and teaching programs.</w:t>
            </w:r>
          </w:p>
          <w:p w14:paraId="53019E39" w14:textId="77777777" w:rsidR="00AB5EDC" w:rsidRPr="0003420B" w:rsidRDefault="00AB5EDC" w:rsidP="00C809B4"/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95E92"/>
    <w:rsid w:val="003656AE"/>
    <w:rsid w:val="00502D7D"/>
    <w:rsid w:val="0072056E"/>
    <w:rsid w:val="00750E1C"/>
    <w:rsid w:val="00AB5EDC"/>
    <w:rsid w:val="00C809B4"/>
    <w:rsid w:val="00CB5DDF"/>
    <w:rsid w:val="00CD0966"/>
    <w:rsid w:val="00D15689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2016-05-01T03:02:00Z</dcterms:created>
  <dcterms:modified xsi:type="dcterms:W3CDTF">2016-05-01T03:14:00Z</dcterms:modified>
</cp:coreProperties>
</file>